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7EBB2" w14:textId="6AC56ED6" w:rsidR="00665FAB" w:rsidRPr="00665FAB" w:rsidRDefault="00AD5D0B" w:rsidP="00664AE3">
      <w:pPr>
        <w:keepNext/>
        <w:spacing w:before="120" w:after="120" w:line="240" w:lineRule="auto"/>
        <w:ind w:left="720"/>
        <w:jc w:val="center"/>
        <w:outlineLvl w:val="0"/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</w:pPr>
      <w:bookmarkStart w:id="0" w:name="_Toc536515624"/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Proposed </w:t>
      </w:r>
      <w:r w:rsidR="00A25CEB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TIME LINE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</w:t>
      </w:r>
      <w:r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for </w:t>
      </w:r>
      <w:r w:rsidR="00CC0CFE" w:rsidRPr="00CC0CFE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>the revision of resolution A.857(20)</w:t>
      </w:r>
      <w:bookmarkEnd w:id="0"/>
      <w:r w:rsidR="001020F9">
        <w:rPr>
          <w:rFonts w:ascii="Calibri" w:eastAsia="MS Mincho" w:hAnsi="Calibri" w:cs="Calibri"/>
          <w:b/>
          <w:caps/>
          <w:color w:val="1F497D"/>
          <w:kern w:val="28"/>
          <w:sz w:val="24"/>
          <w:lang w:val="en-GB" w:eastAsia="de-DE"/>
          <w14:textFill>
            <w14:solidFill>
              <w14:srgbClr w14:val="1F497D">
                <w14:lumMod w14:val="60000"/>
                <w14:lumOff w14:val="40000"/>
                <w14:lumMod w14:val="75000"/>
              </w14:srgbClr>
            </w14:solidFill>
          </w14:textFill>
        </w:rPr>
        <w:t xml:space="preserve"> Guidelines for vessel traffic services</w:t>
      </w:r>
    </w:p>
    <w:tbl>
      <w:tblPr>
        <w:tblStyle w:val="TableGrid"/>
        <w:tblW w:w="13953" w:type="dxa"/>
        <w:tblInd w:w="-5" w:type="dxa"/>
        <w:tblLook w:val="04A0" w:firstRow="1" w:lastRow="0" w:firstColumn="1" w:lastColumn="0" w:noHBand="0" w:noVBand="1"/>
      </w:tblPr>
      <w:tblGrid>
        <w:gridCol w:w="2245"/>
        <w:gridCol w:w="1300"/>
        <w:gridCol w:w="1301"/>
        <w:gridCol w:w="1301"/>
        <w:gridCol w:w="1301"/>
        <w:gridCol w:w="1301"/>
        <w:gridCol w:w="1301"/>
        <w:gridCol w:w="1301"/>
        <w:gridCol w:w="1301"/>
        <w:gridCol w:w="1301"/>
      </w:tblGrid>
      <w:tr w:rsidR="00E30395" w:rsidRPr="00665FAB" w14:paraId="7ED2D193" w14:textId="77777777" w:rsidTr="00015DCE">
        <w:trPr>
          <w:tblHeader/>
        </w:trPr>
        <w:tc>
          <w:tcPr>
            <w:tcW w:w="2245" w:type="dxa"/>
            <w:vMerge w:val="restart"/>
            <w:shd w:val="clear" w:color="auto" w:fill="95B3D7"/>
          </w:tcPr>
          <w:p w14:paraId="4D79F131" w14:textId="77777777" w:rsidR="00E30395" w:rsidRPr="00015DCE" w:rsidRDefault="00E30395" w:rsidP="00665FAB">
            <w:pPr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  <w:p w14:paraId="5A26C35C" w14:textId="692C8CC4" w:rsidR="00E30395" w:rsidRPr="00015DCE" w:rsidRDefault="00E30395" w:rsidP="00665FAB">
            <w:pPr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Task/Action</w:t>
            </w:r>
          </w:p>
        </w:tc>
        <w:tc>
          <w:tcPr>
            <w:tcW w:w="3902" w:type="dxa"/>
            <w:gridSpan w:val="3"/>
            <w:shd w:val="clear" w:color="auto" w:fill="95B3D7"/>
          </w:tcPr>
          <w:p w14:paraId="00483EDF" w14:textId="742BF9F0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2019</w:t>
            </w:r>
          </w:p>
        </w:tc>
        <w:tc>
          <w:tcPr>
            <w:tcW w:w="3903" w:type="dxa"/>
            <w:gridSpan w:val="3"/>
            <w:shd w:val="clear" w:color="auto" w:fill="95B3D7"/>
          </w:tcPr>
          <w:p w14:paraId="105563E4" w14:textId="03418146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2020</w:t>
            </w:r>
          </w:p>
        </w:tc>
        <w:tc>
          <w:tcPr>
            <w:tcW w:w="3903" w:type="dxa"/>
            <w:gridSpan w:val="3"/>
            <w:shd w:val="clear" w:color="auto" w:fill="95B3D7"/>
          </w:tcPr>
          <w:p w14:paraId="511A43E4" w14:textId="2A5ED609" w:rsidR="00E30395" w:rsidRPr="00015DCE" w:rsidRDefault="00E30395" w:rsidP="00C61839">
            <w:pPr>
              <w:spacing w:before="60" w:after="60"/>
              <w:jc w:val="center"/>
              <w:rPr>
                <w:rFonts w:ascii="Arial" w:hAnsi="Arial"/>
                <w:b/>
                <w:sz w:val="21"/>
                <w:szCs w:val="21"/>
              </w:rPr>
            </w:pPr>
            <w:r w:rsidRPr="00015DCE">
              <w:rPr>
                <w:rFonts w:ascii="Arial" w:hAnsi="Arial"/>
                <w:b/>
                <w:sz w:val="21"/>
                <w:szCs w:val="21"/>
              </w:rPr>
              <w:t>2021</w:t>
            </w:r>
          </w:p>
        </w:tc>
      </w:tr>
      <w:tr w:rsidR="00015DCE" w:rsidRPr="00665FAB" w14:paraId="3906C7E9" w14:textId="77777777" w:rsidTr="00015DCE">
        <w:trPr>
          <w:tblHeader/>
        </w:trPr>
        <w:tc>
          <w:tcPr>
            <w:tcW w:w="2245" w:type="dxa"/>
            <w:vMerge/>
            <w:shd w:val="clear" w:color="auto" w:fill="95B3D7"/>
          </w:tcPr>
          <w:p w14:paraId="78BEEED5" w14:textId="77777777" w:rsidR="00E30395" w:rsidRPr="00015DCE" w:rsidRDefault="00E30395" w:rsidP="0021057B">
            <w:pPr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</w:p>
        </w:tc>
        <w:tc>
          <w:tcPr>
            <w:tcW w:w="1300" w:type="dxa"/>
            <w:shd w:val="clear" w:color="auto" w:fill="95B3D7"/>
          </w:tcPr>
          <w:p w14:paraId="5D8C2839" w14:textId="04220F8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VTS47</w:t>
            </w:r>
          </w:p>
          <w:p w14:paraId="47F1DB63" w14:textId="64EFF65C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(23-27 Sep 2019)</w:t>
            </w:r>
          </w:p>
        </w:tc>
        <w:tc>
          <w:tcPr>
            <w:tcW w:w="1301" w:type="dxa"/>
            <w:shd w:val="clear" w:color="auto" w:fill="95B3D7"/>
          </w:tcPr>
          <w:p w14:paraId="76E0FB02" w14:textId="140C3C3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Post VTS47</w:t>
            </w:r>
            <w:r w:rsidRPr="00015DCE">
              <w:rPr>
                <w:rFonts w:ascii="Calibri" w:hAnsi="Calibri" w:cs="Calibri"/>
                <w:b/>
                <w:sz w:val="21"/>
                <w:szCs w:val="21"/>
                <w:vertAlign w:val="superscript"/>
              </w:rPr>
              <w:t xml:space="preserve">1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Submission</w:t>
            </w:r>
          </w:p>
          <w:p w14:paraId="512AF866" w14:textId="0F707989" w:rsidR="00E30395" w:rsidRPr="00015DCE" w:rsidRDefault="00E30395" w:rsidP="00A65457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(27 Sep -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br/>
              <w:t>10 Oct 2019)</w:t>
            </w:r>
          </w:p>
        </w:tc>
        <w:tc>
          <w:tcPr>
            <w:tcW w:w="1301" w:type="dxa"/>
            <w:shd w:val="clear" w:color="auto" w:fill="95B3D7"/>
          </w:tcPr>
          <w:p w14:paraId="4CBD9B7D" w14:textId="77777777" w:rsidR="00015DCE" w:rsidRDefault="00015DCE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NCSR Submission</w:t>
            </w:r>
          </w:p>
          <w:p w14:paraId="348CF608" w14:textId="0693C195" w:rsidR="00E30395" w:rsidRPr="00015DCE" w:rsidRDefault="00015DCE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sz w:val="21"/>
                <w:szCs w:val="21"/>
              </w:rPr>
              <w:t>b</w:t>
            </w:r>
            <w:r w:rsidR="00E30395"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efore </w:t>
            </w:r>
            <w:r w:rsidR="00E30395" w:rsidRPr="00015DCE">
              <w:rPr>
                <w:rFonts w:ascii="Calibri" w:hAnsi="Calibri" w:cs="Calibri"/>
                <w:b/>
                <w:sz w:val="21"/>
                <w:szCs w:val="21"/>
              </w:rPr>
              <w:br/>
              <w:t>15 Oct 2019</w:t>
            </w:r>
            <w:r w:rsidR="00E30395"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1"/>
            </w:r>
          </w:p>
        </w:tc>
        <w:tc>
          <w:tcPr>
            <w:tcW w:w="1301" w:type="dxa"/>
            <w:shd w:val="clear" w:color="auto" w:fill="95B3D7"/>
          </w:tcPr>
          <w:p w14:paraId="7F2138C6" w14:textId="6C30BF10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NCSR7</w:t>
            </w:r>
          </w:p>
          <w:p w14:paraId="15ED0C37" w14:textId="3072207B" w:rsidR="00E30395" w:rsidRPr="00015DCE" w:rsidDel="00E15ADB" w:rsidRDefault="00E30395" w:rsidP="00C61839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(15-24 Jan 2020)</w:t>
            </w:r>
          </w:p>
        </w:tc>
        <w:tc>
          <w:tcPr>
            <w:tcW w:w="1301" w:type="dxa"/>
            <w:shd w:val="clear" w:color="auto" w:fill="95B3D7"/>
          </w:tcPr>
          <w:p w14:paraId="451E9004" w14:textId="7EA8A25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MSC102</w:t>
            </w:r>
            <w:r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2"/>
            </w:r>
          </w:p>
          <w:p w14:paraId="39F9047F" w14:textId="3A4C7C64" w:rsidR="00E30395" w:rsidRPr="00015DCE" w:rsidRDefault="00E30395" w:rsidP="00644F52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(13-22 May 2020) </w:t>
            </w:r>
          </w:p>
        </w:tc>
        <w:tc>
          <w:tcPr>
            <w:tcW w:w="1301" w:type="dxa"/>
            <w:shd w:val="clear" w:color="auto" w:fill="95B3D7"/>
          </w:tcPr>
          <w:p w14:paraId="00C6ACD1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MSC103</w:t>
            </w:r>
          </w:p>
          <w:p w14:paraId="236BA5BE" w14:textId="301213C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(16-20 November 2020)</w:t>
            </w:r>
          </w:p>
        </w:tc>
        <w:tc>
          <w:tcPr>
            <w:tcW w:w="1301" w:type="dxa"/>
            <w:shd w:val="clear" w:color="auto" w:fill="95B3D7"/>
          </w:tcPr>
          <w:p w14:paraId="7929FB8E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NCSR8</w:t>
            </w:r>
          </w:p>
          <w:p w14:paraId="70CAA208" w14:textId="137152E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(TBD 2021)</w:t>
            </w:r>
          </w:p>
        </w:tc>
        <w:tc>
          <w:tcPr>
            <w:tcW w:w="1301" w:type="dxa"/>
            <w:shd w:val="clear" w:color="auto" w:fill="95B3D7"/>
          </w:tcPr>
          <w:p w14:paraId="01DB8C0E" w14:textId="77777777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MSC104</w:t>
            </w:r>
          </w:p>
          <w:p w14:paraId="29ADC916" w14:textId="7ECF5F23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(TBD 2021)</w:t>
            </w:r>
          </w:p>
        </w:tc>
        <w:tc>
          <w:tcPr>
            <w:tcW w:w="1301" w:type="dxa"/>
            <w:shd w:val="clear" w:color="auto" w:fill="95B3D7"/>
          </w:tcPr>
          <w:p w14:paraId="4D687DB9" w14:textId="36E5D1C8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Assembly 32</w:t>
            </w:r>
            <w:r w:rsidRPr="00015DCE">
              <w:rPr>
                <w:rStyle w:val="FootnoteReference"/>
                <w:rFonts w:cs="Calibri"/>
                <w:b/>
                <w:sz w:val="21"/>
                <w:szCs w:val="21"/>
                <w:vertAlign w:val="superscript"/>
              </w:rPr>
              <w:footnoteReference w:id="3"/>
            </w:r>
          </w:p>
          <w:p w14:paraId="212E5DD8" w14:textId="7E5BF494" w:rsidR="00E30395" w:rsidRPr="00015DCE" w:rsidRDefault="00E30395" w:rsidP="0021057B">
            <w:pPr>
              <w:contextualSpacing/>
              <w:jc w:val="center"/>
              <w:rPr>
                <w:rFonts w:ascii="Calibri" w:hAnsi="Calibri" w:cs="Calibri"/>
                <w:b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(November 2021)</w:t>
            </w:r>
          </w:p>
        </w:tc>
      </w:tr>
      <w:tr w:rsidR="00E30395" w:rsidRPr="00665FAB" w14:paraId="3F540F60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2C15D4A1" w14:textId="77777777" w:rsidR="00E30395" w:rsidRPr="00015DCE" w:rsidRDefault="00E30395" w:rsidP="0021057B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Final draft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revised/new Resolution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7DF5D004" w14:textId="1A17D34C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</w:tcPr>
          <w:p w14:paraId="0346E21E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</w:tcPr>
          <w:p w14:paraId="0B978B3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04E11DD5" w14:textId="226D305A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B42309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A45B9E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D4BAD4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3969C98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5501F19" w14:textId="0B082C42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6224DC8D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157B4672" w14:textId="1FBC32D5" w:rsidR="00E30395" w:rsidRPr="00015DCE" w:rsidRDefault="00E30395" w:rsidP="00585C2C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Council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approval of final Resolution proposal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4581E604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00F1EB74" w14:textId="61FBF9C5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450E5A20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36213F4" w14:textId="4CA7B539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4A42BB8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5B0C71B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EDB9B34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7056D9C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292DEE8A" w14:textId="54024B09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7615B7FE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6B1BC250" w14:textId="1879B988" w:rsidR="00E30395" w:rsidRPr="00015DCE" w:rsidRDefault="00E30395" w:rsidP="00585C2C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Secretariat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to finalize co-sponsorship for NCSR7 submission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10BAB535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193C079A" w14:textId="41DD42CE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02D3C367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65C6746A" w14:textId="2A243C80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096CEF43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024855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2B6C04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24BCFF9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3238E45" w14:textId="264AF59B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1BBBC338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5F1C94EC" w14:textId="763F5E81" w:rsidR="00E30395" w:rsidRPr="00015DCE" w:rsidRDefault="00E30395" w:rsidP="00596E5D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IALA Secretariat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to submit Resolution proposal to IMO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267F2068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137C7CE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C97C469" w14:textId="63844D0E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760AECB3" w14:textId="4CA9D8F5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C2794B4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FD1A534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A2E039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3D0A1533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58072AA" w14:textId="01A549BA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737AE5A7" w14:textId="77777777" w:rsidTr="003F7016">
        <w:tc>
          <w:tcPr>
            <w:tcW w:w="2245" w:type="dxa"/>
            <w:shd w:val="clear" w:color="auto" w:fill="C5E0B3" w:themeFill="accent6" w:themeFillTint="66"/>
          </w:tcPr>
          <w:p w14:paraId="6EA4C254" w14:textId="020320A1" w:rsidR="00E30395" w:rsidRPr="00015DCE" w:rsidRDefault="00E30395" w:rsidP="00596E5D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Review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NCSR7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submitted proposals of the Resolution</w:t>
            </w:r>
          </w:p>
          <w:p w14:paraId="16DEA381" w14:textId="04C2D817" w:rsidR="00E30395" w:rsidRPr="00015DCE" w:rsidRDefault="00E30395" w:rsidP="00A65457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(</w:t>
            </w:r>
            <w:r w:rsidRPr="00015DCE">
              <w:rPr>
                <w:rFonts w:ascii="Calibri" w:hAnsi="Calibri" w:cs="Calibri"/>
                <w:i/>
                <w:sz w:val="21"/>
                <w:szCs w:val="21"/>
              </w:rPr>
              <w:t>Wide attendance by IALA Members is encouraged.</w:t>
            </w:r>
            <w:r w:rsidRPr="00015DCE">
              <w:rPr>
                <w:rFonts w:ascii="Calibri" w:hAnsi="Calibri" w:cs="Calibri"/>
                <w:sz w:val="21"/>
                <w:szCs w:val="21"/>
              </w:rPr>
              <w:t>)</w:t>
            </w:r>
          </w:p>
        </w:tc>
        <w:tc>
          <w:tcPr>
            <w:tcW w:w="1300" w:type="dxa"/>
            <w:shd w:val="clear" w:color="auto" w:fill="C5E0B3" w:themeFill="accent6" w:themeFillTint="66"/>
            <w:vAlign w:val="center"/>
          </w:tcPr>
          <w:p w14:paraId="100B9147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6479D8BE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26914E69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shd w:val="clear" w:color="auto" w:fill="C5E0B3" w:themeFill="accent6" w:themeFillTint="66"/>
            <w:vAlign w:val="center"/>
          </w:tcPr>
          <w:p w14:paraId="3B613F74" w14:textId="5A66DD46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  <w:vAlign w:val="center"/>
          </w:tcPr>
          <w:p w14:paraId="1CCC2859" w14:textId="77777777" w:rsidR="00E30395" w:rsidRPr="00015DCE" w:rsidRDefault="00E30395" w:rsidP="00A65457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C4FBC6D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5BF6737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05029DEB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5F34A4B0" w14:textId="46DC1AF2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3F14151F" w14:textId="77777777" w:rsidTr="00015DCE">
        <w:tc>
          <w:tcPr>
            <w:tcW w:w="2245" w:type="dxa"/>
          </w:tcPr>
          <w:p w14:paraId="27AC6546" w14:textId="3D0F212B" w:rsidR="00E30395" w:rsidRPr="00015DCE" w:rsidRDefault="00E30395" w:rsidP="004B12B8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Approval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>MSC102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 of the revised/new Resolution</w:t>
            </w:r>
          </w:p>
        </w:tc>
        <w:tc>
          <w:tcPr>
            <w:tcW w:w="1300" w:type="dxa"/>
            <w:vAlign w:val="center"/>
          </w:tcPr>
          <w:p w14:paraId="4BC5CB41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D8A7A6C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703178D1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7E136BA7" w14:textId="3ABE2DD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A15ED37" w14:textId="48C28E59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  <w:tc>
          <w:tcPr>
            <w:tcW w:w="1301" w:type="dxa"/>
          </w:tcPr>
          <w:p w14:paraId="6A5F7815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B5C68F3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8F415B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463A2116" w14:textId="5070F858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0395" w:rsidRPr="00665FAB" w14:paraId="3135D77A" w14:textId="77777777" w:rsidTr="00015DCE">
        <w:tc>
          <w:tcPr>
            <w:tcW w:w="2245" w:type="dxa"/>
          </w:tcPr>
          <w:p w14:paraId="44517777" w14:textId="1CD9DC33" w:rsidR="00E30395" w:rsidRPr="00015DCE" w:rsidRDefault="00E30395" w:rsidP="004B12B8">
            <w:pPr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 xml:space="preserve">Adoption by </w:t>
            </w:r>
            <w:r w:rsidRPr="00015DCE">
              <w:rPr>
                <w:rFonts w:ascii="Calibri" w:hAnsi="Calibri" w:cs="Calibri"/>
                <w:b/>
                <w:sz w:val="21"/>
                <w:szCs w:val="21"/>
              </w:rPr>
              <w:t xml:space="preserve">A32 </w:t>
            </w:r>
            <w:r w:rsidRPr="00015DCE">
              <w:rPr>
                <w:rFonts w:ascii="Calibri" w:hAnsi="Calibri" w:cs="Calibri"/>
                <w:sz w:val="21"/>
                <w:szCs w:val="21"/>
              </w:rPr>
              <w:t xml:space="preserve">of the revised/new Resolution </w:t>
            </w:r>
          </w:p>
        </w:tc>
        <w:tc>
          <w:tcPr>
            <w:tcW w:w="1300" w:type="dxa"/>
            <w:vAlign w:val="center"/>
          </w:tcPr>
          <w:p w14:paraId="739CCB3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3481DED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2F430E4A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612D3D8B" w14:textId="42956F20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1F9EF6CF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5E7161E9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46BB3FB6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</w:tcPr>
          <w:p w14:paraId="14A15302" w14:textId="77777777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301" w:type="dxa"/>
            <w:vAlign w:val="center"/>
          </w:tcPr>
          <w:p w14:paraId="306F1999" w14:textId="66F308B1" w:rsidR="00E30395" w:rsidRPr="00015DCE" w:rsidRDefault="00E30395" w:rsidP="00062179">
            <w:pPr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15DCE">
              <w:rPr>
                <w:rFonts w:ascii="Calibri" w:hAnsi="Calibri" w:cs="Calibri"/>
                <w:sz w:val="21"/>
                <w:szCs w:val="21"/>
              </w:rPr>
              <w:t>X</w:t>
            </w:r>
          </w:p>
        </w:tc>
      </w:tr>
    </w:tbl>
    <w:p w14:paraId="2A3EF277" w14:textId="4BE87BD9" w:rsidR="00664AE3" w:rsidRDefault="00664AE3" w:rsidP="00015DCE"/>
    <w:sectPr w:rsidR="00664AE3" w:rsidSect="00664A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993" w:right="1440" w:bottom="851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D767" w14:textId="77777777" w:rsidR="003F7016" w:rsidRDefault="003F7016" w:rsidP="00CC0CFE">
      <w:pPr>
        <w:spacing w:after="0" w:line="240" w:lineRule="auto"/>
      </w:pPr>
      <w:r>
        <w:separator/>
      </w:r>
    </w:p>
  </w:endnote>
  <w:endnote w:type="continuationSeparator" w:id="0">
    <w:p w14:paraId="0A9543A6" w14:textId="77777777" w:rsidR="003F7016" w:rsidRDefault="003F7016" w:rsidP="00CC0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A57C7" w14:textId="77777777" w:rsidR="003F7016" w:rsidRDefault="003F70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51B83" w14:textId="77777777" w:rsidR="003F7016" w:rsidRDefault="003F70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3485B9" w14:textId="77777777" w:rsidR="003F7016" w:rsidRDefault="003F70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9B03EA" w14:textId="77777777" w:rsidR="003F7016" w:rsidRDefault="003F7016" w:rsidP="00CC0CFE">
      <w:pPr>
        <w:spacing w:after="0" w:line="240" w:lineRule="auto"/>
      </w:pPr>
      <w:r>
        <w:separator/>
      </w:r>
    </w:p>
  </w:footnote>
  <w:footnote w:type="continuationSeparator" w:id="0">
    <w:p w14:paraId="7DB6428F" w14:textId="77777777" w:rsidR="003F7016" w:rsidRDefault="003F7016" w:rsidP="00CC0CFE">
      <w:pPr>
        <w:spacing w:after="0" w:line="240" w:lineRule="auto"/>
      </w:pPr>
      <w:r>
        <w:continuationSeparator/>
      </w:r>
    </w:p>
  </w:footnote>
  <w:footnote w:id="1">
    <w:p w14:paraId="0B7C7195" w14:textId="70C904AE" w:rsidR="003F7016" w:rsidRPr="001020F9" w:rsidRDefault="003F7016" w:rsidP="009F7AC5">
      <w:pPr>
        <w:pStyle w:val="FootnoteText"/>
      </w:pPr>
      <w:r>
        <w:rPr>
          <w:rStyle w:val="FootnoteReference"/>
        </w:rPr>
        <w:footnoteRef/>
      </w:r>
      <w:r>
        <w:t xml:space="preserve"> NCSR7 s</w:t>
      </w:r>
      <w:r w:rsidRPr="00F261A0">
        <w:t>ubmission deadline</w:t>
      </w:r>
      <w:r>
        <w:t xml:space="preserve">: </w:t>
      </w:r>
      <w:r w:rsidRPr="00F261A0">
        <w:t>15 Oct 2019</w:t>
      </w:r>
      <w:r>
        <w:t xml:space="preserve"> for bulky docs (&gt; 6 pages).</w:t>
      </w:r>
    </w:p>
  </w:footnote>
  <w:footnote w:id="2">
    <w:p w14:paraId="472ADD6D" w14:textId="6D761F0F" w:rsidR="003F7016" w:rsidRPr="00F261A0" w:rsidRDefault="003F7016" w:rsidP="00F261A0">
      <w:pPr>
        <w:pStyle w:val="FootnoteText"/>
      </w:pPr>
      <w:r>
        <w:rPr>
          <w:rStyle w:val="FootnoteReference"/>
        </w:rPr>
        <w:footnoteRef/>
      </w:r>
      <w:r>
        <w:t xml:space="preserve"> MSC102 submission deadline: 24 March 2020 for commenting docs. </w:t>
      </w:r>
    </w:p>
  </w:footnote>
  <w:footnote w:id="3">
    <w:p w14:paraId="4330C660" w14:textId="6D4A812D" w:rsidR="003F7016" w:rsidRPr="00F261A0" w:rsidRDefault="003F701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261A0">
        <w:t>Assembly 32</w:t>
      </w:r>
      <w:r>
        <w:t xml:space="preserve"> submission </w:t>
      </w:r>
      <w:r w:rsidRPr="00F261A0">
        <w:t>deadline</w:t>
      </w:r>
      <w:r>
        <w:t>s: To be announced later (Assembly 31 will be held 25 Nov-4 Dec 2019)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96590F" w14:textId="77777777" w:rsidR="003F7016" w:rsidRDefault="003F70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03F47" w14:textId="5D295176" w:rsidR="003F7016" w:rsidRDefault="00EF4C3C" w:rsidP="002E23B1">
    <w:pPr>
      <w:pStyle w:val="Header"/>
      <w:jc w:val="right"/>
    </w:pPr>
    <w:r>
      <w:t>VTS49-8.1.2 (</w:t>
    </w:r>
    <w:r w:rsidR="003F7016">
      <w:t>VTS48-8.</w:t>
    </w:r>
    <w:r w:rsidR="0025079C">
      <w:t>1.2</w:t>
    </w:r>
    <w:r>
      <w:t>)</w:t>
    </w:r>
    <w:bookmarkStart w:id="1" w:name="_GoBack"/>
    <w:bookmarkEnd w:id="1"/>
  </w:p>
  <w:p w14:paraId="79645B35" w14:textId="2A4D451D" w:rsidR="003F7016" w:rsidRDefault="003F7016" w:rsidP="00664AE3">
    <w:pPr>
      <w:pStyle w:val="Header"/>
      <w:tabs>
        <w:tab w:val="clear" w:pos="4536"/>
        <w:tab w:val="clear" w:pos="9072"/>
        <w:tab w:val="right" w:pos="13041"/>
      </w:tabs>
      <w:spacing w:after="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0E90E" w14:textId="77777777" w:rsidR="003F7016" w:rsidRDefault="003F70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CFE"/>
    <w:rsid w:val="00015DCE"/>
    <w:rsid w:val="00062179"/>
    <w:rsid w:val="001020F9"/>
    <w:rsid w:val="001A07C7"/>
    <w:rsid w:val="0021057B"/>
    <w:rsid w:val="0025079C"/>
    <w:rsid w:val="00271DDC"/>
    <w:rsid w:val="002E23B1"/>
    <w:rsid w:val="00306C2E"/>
    <w:rsid w:val="00337BB5"/>
    <w:rsid w:val="00370D58"/>
    <w:rsid w:val="003B4799"/>
    <w:rsid w:val="003C598D"/>
    <w:rsid w:val="003F7016"/>
    <w:rsid w:val="004B12B8"/>
    <w:rsid w:val="004C6E07"/>
    <w:rsid w:val="00574472"/>
    <w:rsid w:val="00585C2C"/>
    <w:rsid w:val="00596E5D"/>
    <w:rsid w:val="005D44E8"/>
    <w:rsid w:val="00644F52"/>
    <w:rsid w:val="00664AE3"/>
    <w:rsid w:val="00665FAB"/>
    <w:rsid w:val="0069794F"/>
    <w:rsid w:val="006A1B46"/>
    <w:rsid w:val="006A3924"/>
    <w:rsid w:val="006B608A"/>
    <w:rsid w:val="006E148D"/>
    <w:rsid w:val="007017F3"/>
    <w:rsid w:val="00903F3E"/>
    <w:rsid w:val="009735FE"/>
    <w:rsid w:val="009F7AC5"/>
    <w:rsid w:val="00A25CEB"/>
    <w:rsid w:val="00A53807"/>
    <w:rsid w:val="00A65457"/>
    <w:rsid w:val="00AD5D0B"/>
    <w:rsid w:val="00B872B8"/>
    <w:rsid w:val="00BA0ADE"/>
    <w:rsid w:val="00BB1149"/>
    <w:rsid w:val="00BD550A"/>
    <w:rsid w:val="00C07FD4"/>
    <w:rsid w:val="00C40A55"/>
    <w:rsid w:val="00C569F8"/>
    <w:rsid w:val="00C61265"/>
    <w:rsid w:val="00C61839"/>
    <w:rsid w:val="00CC0CFE"/>
    <w:rsid w:val="00E30395"/>
    <w:rsid w:val="00EF4C3C"/>
    <w:rsid w:val="00F261A0"/>
    <w:rsid w:val="00FC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3489FF4B"/>
  <w15:chartTrackingRefBased/>
  <w15:docId w15:val="{1A0B8733-ABBB-45E9-82DC-F22FE2B4F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uiPriority w:val="99"/>
    <w:semiHidden/>
    <w:unhideWhenUsed/>
    <w:rsid w:val="00CC0CFE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C0CFE"/>
    <w:rPr>
      <w:sz w:val="20"/>
      <w:szCs w:val="20"/>
    </w:rPr>
  </w:style>
  <w:style w:type="character" w:styleId="FootnoteReference">
    <w:name w:val="footnote reference"/>
    <w:uiPriority w:val="99"/>
    <w:semiHidden/>
    <w:rsid w:val="00CC0CFE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CC0CFE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0CFE"/>
    <w:rPr>
      <w:rFonts w:ascii="Arial" w:eastAsia="Times New Roman" w:hAnsi="Arial" w:cs="Times New Roman"/>
      <w:sz w:val="20"/>
      <w:szCs w:val="20"/>
      <w:lang w:val="en-GB"/>
    </w:rPr>
  </w:style>
  <w:style w:type="table" w:styleId="TableGrid">
    <w:name w:val="Table Grid"/>
    <w:basedOn w:val="TableNormal"/>
    <w:rsid w:val="00CC0CFE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53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807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44F5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5D0B"/>
  </w:style>
  <w:style w:type="paragraph" w:styleId="Footer">
    <w:name w:val="footer"/>
    <w:basedOn w:val="Normal"/>
    <w:link w:val="FooterChar"/>
    <w:uiPriority w:val="99"/>
    <w:unhideWhenUsed/>
    <w:rsid w:val="00AD5D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5D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37196-907F-4370-A848-481AB6D4D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2DE379-0F47-462E-A37B-23EBE33108DD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06022411-6e02-423b-85fd-39e0748b9219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ac5f8115-f13f-4d01-aff4-515a67108c3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26742F6-C8BE-4565-8C8B-D88CA015A7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C8AA55-5604-46A6-BAAD-AAE2136E3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Australian Maritime Safety Authority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Trainor, Neil;mosu01</dc:creator>
  <cp:keywords/>
  <dc:description/>
  <cp:lastModifiedBy>Kevin Gregory</cp:lastModifiedBy>
  <cp:revision>6</cp:revision>
  <cp:lastPrinted>2019-02-01T04:20:00Z</cp:lastPrinted>
  <dcterms:created xsi:type="dcterms:W3CDTF">2019-09-26T09:09:00Z</dcterms:created>
  <dcterms:modified xsi:type="dcterms:W3CDTF">2020-08-21T17:00:00Z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14813400</vt:r8>
  </property>
</Properties>
</file>